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38A" w:rsidRPr="002B438A" w:rsidRDefault="002B438A" w:rsidP="00993008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A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</w:t>
      </w: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езультаты исследования </w:t>
      </w:r>
      <w:proofErr w:type="spellStart"/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профнамерений</w:t>
      </w:r>
      <w:proofErr w:type="spellEnd"/>
    </w:p>
    <w:p w:rsidR="002B438A" w:rsidRDefault="002B438A" w:rsidP="00993008">
      <w:pPr>
        <w:shd w:val="clear" w:color="auto" w:fill="FFFFFF"/>
        <w:spacing w:after="0" w:line="360" w:lineRule="auto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учащихся выпускных классов </w:t>
      </w:r>
      <w:r w:rsidRPr="00A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МБОУ «СОШ № </w:t>
      </w:r>
      <w:r w:rsidR="0099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10</w:t>
      </w:r>
      <w:r w:rsidRPr="00AC4E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»</w:t>
      </w:r>
      <w:r w:rsidR="0099300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г. Грозного</w:t>
      </w:r>
    </w:p>
    <w:p w:rsidR="003A5BBC" w:rsidRPr="002B438A" w:rsidRDefault="003A5BBC" w:rsidP="003A5BBC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Сроки проведения- 07.02.2022г.</w:t>
      </w:r>
    </w:p>
    <w:bookmarkEnd w:id="0"/>
    <w:p w:rsidR="002B438A" w:rsidRPr="002B438A" w:rsidRDefault="002B438A" w:rsidP="00993008">
      <w:pPr>
        <w:shd w:val="clear" w:color="auto" w:fill="FFFFFF"/>
        <w:spacing w:after="0" w:line="360" w:lineRule="auto"/>
        <w:ind w:firstLine="708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профнамерений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выпускных классов проводились путём анкетиро</w:t>
      </w:r>
      <w:r w:rsidR="0099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вания («Анкеты выпускника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»). 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исследо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вании участвовали </w:t>
      </w:r>
      <w:r w:rsidR="0099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учащихся </w:t>
      </w:r>
      <w:r w:rsidR="0099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9-11 классов 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(8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9%), из них мальчики – </w:t>
      </w:r>
      <w:r w:rsidR="0099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 человек, девочки –</w:t>
      </w:r>
      <w:r w:rsidR="009930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6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человек. 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мониторинга определены основные показатели, характеризующие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профнамерения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предпочтения</w:t>
      </w:r>
      <w:r w:rsid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 9,11 классов.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 Ориентация на профобразование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  Ориентация выпускников школ на виды специализации профобразования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 Виды востребованной информации при выборе профессии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  Планирование собственной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профкарьеры</w:t>
      </w:r>
      <w:proofErr w:type="spellEnd"/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 Рейтинг службы занятости в молодёжной среде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информации представлен по трём основным блокам в соответствии с целью исследования: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Блок 1 –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профсамоопределение</w:t>
      </w:r>
      <w:proofErr w:type="spellEnd"/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2 – планирование занятости выпускников ОУ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Блок 3 – востребованность услуг службы занятости населения молодёжью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Блок 1.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профнамерений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выпускников ОУ в рамках настоящего исследования включает в себя следующие задачи: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 Проведение анализа </w:t>
      </w:r>
      <w:proofErr w:type="spellStart"/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планов старшеклассников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ind w:firstLine="426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 Изучение </w:t>
      </w:r>
      <w:proofErr w:type="spellStart"/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профвыбора</w:t>
      </w:r>
      <w:proofErr w:type="spellEnd"/>
      <w:r w:rsidRPr="002B4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(выбор профессии и сферы деятельности)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1.1. 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планов старшеклассников.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вопрос анкеты «Определились </w:t>
      </w:r>
      <w:r w:rsid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 вы с выбором профессии?» 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опрошенных учащихся ответили</w:t>
      </w:r>
      <w:r w:rsid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9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– 43,8%; </w:t>
      </w:r>
    </w:p>
    <w:p w:rsidR="00AC4EDF" w:rsidRPr="002B438A" w:rsidRDefault="00AC4EDF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59,3%;</w:t>
      </w:r>
    </w:p>
    <w:p w:rsidR="002B438A" w:rsidRPr="002B438A" w:rsidRDefault="00AC4EDF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64%.</w:t>
      </w:r>
      <w:r w:rsidR="002B438A"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Выпускники определили, что основными причинами затруднений в личном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профсамоопределении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стали:</w:t>
      </w:r>
    </w:p>
    <w:p w:rsidR="00AC4EDF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невозможность попробовать свои си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 в выбранной профессии (61,5%)</w:t>
      </w:r>
    </w:p>
    <w:p w:rsidR="002B438A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недостаточность информации по различным профес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сиям, учебным заведениям (37,5%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38A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неумение определять свои спос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обности (20,5%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38A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недостаточно времени для подг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отовки к будущей профессии (18%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38A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альные затруднения в семье (15%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38A" w:rsidRPr="00AC4EDF" w:rsidRDefault="002B438A" w:rsidP="00993008">
      <w:pPr>
        <w:pStyle w:val="a5"/>
        <w:numPr>
          <w:ilvl w:val="0"/>
          <w:numId w:val="1"/>
        </w:numPr>
        <w:shd w:val="clear" w:color="auto" w:fill="FFFFFF"/>
        <w:spacing w:before="375" w:after="450" w:line="360" w:lineRule="auto"/>
        <w:ind w:left="0" w:firstLine="426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 не одобряют в</w:t>
      </w:r>
      <w:r w:rsidR="00AC4EDF"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ыбор (10%</w:t>
      </w:r>
      <w:r w:rsidRPr="00AC4E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Профессиональный выбор молодёжи: выбор профессии и сферы деятельности.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Основой привлекательности различных видов занятости является отражение в массовом сознании всех видов материального и духовного производства, что проявляется в направленности ориентации молодых людей на конкретные отрасли общественного производства. Основной выбор сфер деятельности, где хотели бы себя проявить старшеклас</w:t>
      </w:r>
      <w:r w:rsidR="00A6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сники, пал на следующие позиции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выпускники отметили, что для них наиболее привлекательными являются следующие профессии и специальности</w:t>
      </w:r>
      <w:r w:rsidR="00A602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(кулинар, строитель, парикмахер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Рейтинг наиболее привлекательных профессий</w:t>
      </w:r>
    </w:p>
    <w:tbl>
      <w:tblPr>
        <w:tblW w:w="102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45"/>
      </w:tblGrid>
      <w:tr w:rsidR="00A60256" w:rsidRPr="002B438A" w:rsidTr="00A60256">
        <w:trPr>
          <w:trHeight w:val="561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60256" w:rsidRPr="002B438A" w:rsidRDefault="00A60256" w:rsidP="00993008">
            <w:pPr>
              <w:spacing w:after="0" w:line="36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1 м.</w:t>
            </w:r>
            <w:r w:rsidR="00993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менеджер, врач (4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2,5%)</w:t>
            </w:r>
          </w:p>
        </w:tc>
      </w:tr>
      <w:tr w:rsidR="00A60256" w:rsidRPr="002B438A" w:rsidTr="00A60256">
        <w:trPr>
          <w:trHeight w:val="500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0256" w:rsidRPr="002B438A" w:rsidRDefault="00A60256" w:rsidP="00993008">
            <w:pPr>
              <w:spacing w:after="0" w:line="360" w:lineRule="auto"/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 м.</w:t>
            </w:r>
            <w:r w:rsidR="00993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 экономист (2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6%).</w:t>
            </w:r>
          </w:p>
        </w:tc>
      </w:tr>
      <w:tr w:rsidR="00A60256" w:rsidRPr="002B438A" w:rsidTr="00A60256">
        <w:trPr>
          <w:trHeight w:val="49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0256" w:rsidRPr="002B438A" w:rsidRDefault="00A60256" w:rsidP="00993008">
            <w:pPr>
              <w:spacing w:after="0" w:line="360" w:lineRule="auto"/>
              <w:ind w:left="30" w:right="3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3 м.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психолог, гос. служащий, юрист (</w:t>
            </w:r>
            <w:r w:rsidR="00993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19,2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%).</w:t>
            </w:r>
          </w:p>
        </w:tc>
      </w:tr>
      <w:tr w:rsidR="00A60256" w:rsidRPr="002B438A" w:rsidTr="00A60256">
        <w:trPr>
          <w:trHeight w:val="69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A60256" w:rsidRPr="002B438A" w:rsidRDefault="00A60256" w:rsidP="00993008">
            <w:pPr>
              <w:spacing w:after="0" w:line="360" w:lineRule="auto"/>
              <w:ind w:right="30"/>
              <w:contextualSpacing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4 м.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– МЧС, </w:t>
            </w:r>
            <w:hyperlink r:id="rId5" w:tooltip="Военное дело" w:history="1">
              <w:r w:rsidRPr="00A60256">
                <w:rPr>
                  <w:rFonts w:ascii="Times New Roman" w:eastAsia="Times New Roman" w:hAnsi="Times New Roman" w:cs="Times New Roman"/>
                  <w:sz w:val="28"/>
                  <w:szCs w:val="28"/>
                  <w:bdr w:val="none" w:sz="0" w:space="0" w:color="auto" w:frame="1"/>
                  <w:lang w:eastAsia="ru-RU"/>
                </w:rPr>
                <w:t>военное дело</w:t>
              </w:r>
            </w:hyperlink>
            <w:r w:rsidR="009930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(6,2</w:t>
            </w: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%), программист, переводчик</w:t>
            </w:r>
          </w:p>
        </w:tc>
      </w:tr>
    </w:tbl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устойчивый интерес учащихся старших классов к творческой деятельности, управленческой деятельности. Повысился рейтинг профессий в сфере образования, оздоровления.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Блок II.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Планирование занятости выпускников ОУ </w:t>
      </w:r>
      <w:r w:rsidR="007C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участка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2.1. Планы выпускников на обучение и трудоустройство.</w:t>
      </w:r>
    </w:p>
    <w:p w:rsidR="002B438A" w:rsidRPr="007C51F1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планируют добиваться поставленных целей выпускники 9,11 классов, показывают следующие данные: свыше 75% учащихся планируют продолжить образование в ВУЗах; 23% - нацелены на получение образования в техникумах </w:t>
      </w:r>
      <w:r w:rsidRPr="007C51F1">
        <w:rPr>
          <w:rFonts w:ascii="Times New Roman" w:eastAsia="Times New Roman" w:hAnsi="Times New Roman" w:cs="Times New Roman"/>
          <w:sz w:val="28"/>
          <w:szCs w:val="28"/>
          <w:lang w:eastAsia="ru-RU"/>
        </w:rPr>
        <w:t>и </w:t>
      </w:r>
      <w:hyperlink r:id="rId6" w:tooltip="Колл" w:history="1">
        <w:r w:rsidRPr="007C51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колледжах</w:t>
        </w:r>
      </w:hyperlink>
      <w:r w:rsidRPr="007C51F1">
        <w:rPr>
          <w:rFonts w:ascii="Times New Roman" w:eastAsia="Times New Roman" w:hAnsi="Times New Roman" w:cs="Times New Roman"/>
          <w:sz w:val="28"/>
          <w:szCs w:val="28"/>
          <w:lang w:eastAsia="ru-RU"/>
        </w:rPr>
        <w:t>, ≈ 2%.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ведущей занятостью для выпускников ОУ является обучение в профессиональных учебных заведениях высшего </w:t>
      </w:r>
      <w:hyperlink r:id="rId7" w:tooltip="Профессиональное образование" w:history="1">
        <w:r w:rsidRPr="005F3DF2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профессионального образования</w:t>
        </w:r>
      </w:hyperlink>
      <w:r w:rsidRPr="005F3D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Большая часть опрошенных (51%) считают, что выбранная ими профессия будет востребована на рынке труда. Таким образом, у старшеклассников позитивный взгляд на возможности дальнейшего трудоустройства (несмотря на ситуацию рынка труда). Часть учащихся (19%) реально оценивают, что выбранное направление не востребовано на рынке труда, но и это, как они считают, не помешает им достичь успеха в карьере</w:t>
      </w:r>
      <w:r w:rsidR="007C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Также среди опрошенных 30%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знают, есть ли спрос у работодателей на выбираемые специальности.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Результаты предварительной диагностики склонностей учащихся, проведённой нашими педагогами среди учащихся девятых классов (по </w:t>
      </w:r>
      <w:proofErr w:type="gram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классификации )</w:t>
      </w:r>
      <w:proofErr w:type="gram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таковы: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16"/>
        <w:gridCol w:w="1230"/>
        <w:gridCol w:w="1230"/>
      </w:tblGrid>
      <w:tr w:rsidR="002B438A" w:rsidRPr="002B438A" w:rsidTr="007C51F1">
        <w:trPr>
          <w:trHeight w:val="421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after="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Тип профессии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993008" w:rsidP="00993008">
            <w:pPr>
              <w:spacing w:after="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2017</w:t>
            </w:r>
            <w:r w:rsidR="002B438A"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993008" w:rsidP="00993008">
            <w:pPr>
              <w:spacing w:after="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2018</w:t>
            </w:r>
            <w:r w:rsidR="002B438A" w:rsidRPr="002B438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г.</w:t>
            </w:r>
          </w:p>
        </w:tc>
      </w:tr>
      <w:tr w:rsidR="002B438A" w:rsidRPr="002B438A" w:rsidTr="007C51F1">
        <w:trPr>
          <w:trHeight w:val="448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Человек-человек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36%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7C51F1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2B438A" w:rsidRPr="002B438A" w:rsidTr="007C51F1">
        <w:trPr>
          <w:trHeight w:val="396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Человек-природа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11%</w:t>
            </w:r>
          </w:p>
        </w:tc>
      </w:tr>
      <w:tr w:rsidR="002B438A" w:rsidRPr="002B438A" w:rsidTr="007C51F1">
        <w:trPr>
          <w:trHeight w:val="543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Человек-техника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34%</w:t>
            </w:r>
          </w:p>
        </w:tc>
      </w:tr>
      <w:tr w:rsidR="002B438A" w:rsidRPr="002B438A" w:rsidTr="007C51F1">
        <w:trPr>
          <w:trHeight w:val="398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Человек-знаковая система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15%</w:t>
            </w:r>
          </w:p>
        </w:tc>
      </w:tr>
      <w:tr w:rsidR="002B438A" w:rsidRPr="002B438A" w:rsidTr="007C51F1">
        <w:trPr>
          <w:trHeight w:val="406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Человек-художественный образ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12%</w:t>
            </w:r>
          </w:p>
        </w:tc>
      </w:tr>
      <w:tr w:rsidR="002B438A" w:rsidRPr="002B438A" w:rsidTr="007C51F1">
        <w:trPr>
          <w:trHeight w:val="428"/>
        </w:trPr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Определённо выраженных склонностей нет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22%</w:t>
            </w:r>
          </w:p>
        </w:tc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2B438A" w:rsidRDefault="002B438A" w:rsidP="00993008">
            <w:pPr>
              <w:spacing w:before="375" w:after="450" w:line="360" w:lineRule="auto"/>
              <w:ind w:left="28" w:right="28"/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B438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10%</w:t>
            </w:r>
          </w:p>
        </w:tc>
      </w:tr>
    </w:tbl>
    <w:p w:rsidR="00993008" w:rsidRDefault="00993008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распределение профессиональных склонностей учащихся совпадает с потребностями рынка труда города в кадрах.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  <w:lang w:eastAsia="ru-RU"/>
        </w:rPr>
        <w:t>Блок III.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Востребованность услуг службы занятости населения молодёжью.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Вопрос анкеты о востребованности услуг службы занятости населения молодёжью («Какие услуги ЦЗН для молодёжи могут быть полезны именно Вам?») имел целью, с одной стороны, изучить рейтинг услуг ЦЗН, а с другой – дать информацию участникам опроса о деятельности службы. Как видно из приведённого анализа результатов исследования, молодёжь испытывает «информационный голод» в ситуации </w:t>
      </w:r>
      <w:proofErr w:type="spellStart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профсамоопределения</w:t>
      </w:r>
      <w:proofErr w:type="spellEnd"/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это касается информации о мире профессий и знаний о видах и формах получения профессионального образования, о возможностях трудоустройства молодёжи в современных условиях.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Востребованность услуг службы занятости молодёжью.</w:t>
      </w:r>
    </w:p>
    <w:tbl>
      <w:tblPr>
        <w:tblW w:w="10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1"/>
        <w:gridCol w:w="7290"/>
        <w:gridCol w:w="1906"/>
      </w:tblGrid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№</w:t>
            </w:r>
            <w:r w:rsidR="007C51F1" w:rsidRPr="000B3184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B3184">
              <w:rPr>
                <w:rFonts w:ascii="Times New Roman" w:hAnsi="Times New Roman" w:cs="Times New Roman"/>
                <w:sz w:val="28"/>
              </w:rPr>
              <w:t>п\п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Виды услуг ЦЗН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Процент</w:t>
            </w:r>
          </w:p>
        </w:tc>
      </w:tr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Содействие в поиске работы после окончания школы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≈ 9%</w:t>
            </w:r>
          </w:p>
        </w:tc>
      </w:tr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proofErr w:type="spellStart"/>
            <w:r w:rsidRPr="000B3184">
              <w:rPr>
                <w:rFonts w:ascii="Times New Roman" w:hAnsi="Times New Roman" w:cs="Times New Roman"/>
                <w:sz w:val="28"/>
              </w:rPr>
              <w:t>Профконсультирование</w:t>
            </w:r>
            <w:proofErr w:type="spellEnd"/>
            <w:r w:rsidRPr="000B3184">
              <w:rPr>
                <w:rFonts w:ascii="Times New Roman" w:hAnsi="Times New Roman" w:cs="Times New Roman"/>
                <w:sz w:val="28"/>
              </w:rPr>
              <w:t xml:space="preserve"> по выбору профессии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18%</w:t>
            </w:r>
          </w:p>
        </w:tc>
      </w:tr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Информация об учебном заведении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55%</w:t>
            </w:r>
          </w:p>
        </w:tc>
      </w:tr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Содействие во временном трудоустройстве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17%</w:t>
            </w:r>
          </w:p>
        </w:tc>
      </w:tr>
      <w:tr w:rsidR="002B438A" w:rsidRPr="000B3184" w:rsidTr="000B3184">
        <w:trPr>
          <w:trHeight w:val="20"/>
        </w:trPr>
        <w:tc>
          <w:tcPr>
            <w:tcW w:w="1131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7290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Не нужна помощь ЦЗН</w:t>
            </w:r>
          </w:p>
        </w:tc>
        <w:tc>
          <w:tcPr>
            <w:tcW w:w="1906" w:type="dxa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B438A" w:rsidRPr="000B3184" w:rsidRDefault="002B438A" w:rsidP="00993008">
            <w:pPr>
              <w:contextualSpacing/>
              <w:jc w:val="center"/>
              <w:rPr>
                <w:rFonts w:ascii="Times New Roman" w:hAnsi="Times New Roman" w:cs="Times New Roman"/>
                <w:sz w:val="28"/>
              </w:rPr>
            </w:pPr>
            <w:r w:rsidRPr="000B3184">
              <w:rPr>
                <w:rFonts w:ascii="Times New Roman" w:hAnsi="Times New Roman" w:cs="Times New Roman"/>
                <w:sz w:val="28"/>
              </w:rPr>
              <w:t>27%</w:t>
            </w:r>
          </w:p>
        </w:tc>
      </w:tr>
    </w:tbl>
    <w:p w:rsidR="00993008" w:rsidRDefault="00993008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Ведущими запросами молодёжи к ЦЗН являются информационный запрос о профессиональных учебных заведениях и запрос на получение услуг по выбору профессии и диагностике проф. намерений, склонностей и интересов.</w:t>
      </w:r>
    </w:p>
    <w:p w:rsidR="002B438A" w:rsidRPr="002B438A" w:rsidRDefault="002B438A" w:rsidP="00993008">
      <w:pPr>
        <w:shd w:val="clear" w:color="auto" w:fill="FFFFFF"/>
        <w:spacing w:after="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исследование показало, что ведущей занятостей для выпускников ОУ является обучение в профессиональных учебных заведениях. При этом значительное количество учащихся 9, 11 классов ориентированы на получение </w:t>
      </w:r>
      <w:hyperlink r:id="rId8" w:tooltip="Высшее образование" w:history="1">
        <w:r w:rsidRPr="007C51F1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высшего образования</w:t>
        </w:r>
      </w:hyperlink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достаточно низкий интерес к системе среднего проф</w:t>
      </w:r>
      <w:r w:rsidR="007C51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ессионального</w:t>
      </w: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При этом среднее профессиональное образование не рассматривается выпускниками как ступенька в построении профессиональной карьеры (от среднего к высшему профессиональному образованию). Это говорит, с одной стороны, о повышении значимости образовательного уровня населения. Сегодня высокий уровень образования является предпочтительным не только для молодёжи, но и для работодателей. Хотя на сегодня более востребованными считаются специалисты рабочих профессий высокого уровня квалификации (как правило, имеющие среднее профессиональное образование – техникум, колледж и т. д.).</w:t>
      </w:r>
    </w:p>
    <w:p w:rsidR="002B438A" w:rsidRPr="002B438A" w:rsidRDefault="002B438A" w:rsidP="00993008">
      <w:pPr>
        <w:shd w:val="clear" w:color="auto" w:fill="FFFFFF"/>
        <w:spacing w:before="375" w:after="450" w:line="360" w:lineRule="auto"/>
        <w:contextualSpacing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43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Результаты мониторинга говорят и о следующем: не у всех учащихся к окончанию учебного года сформирован личный профессиональный план (46% учащихся не определились с выбором профессии), 55% учащихся необходима помощь специалистов по вопросам информирования об учебных заведениях, получения проф. услуг по выбору профессии, диагностике проф. намерений, склонностей и интересов, о рынке труда региона, города.</w:t>
      </w:r>
    </w:p>
    <w:p w:rsidR="003605EF" w:rsidRDefault="003605EF" w:rsidP="0099300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E410E" w:rsidRPr="00AC4EDF" w:rsidRDefault="003605EF" w:rsidP="00993008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</w:t>
      </w:r>
      <w:r w:rsidR="005F3DF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М.А</w:t>
      </w:r>
      <w:r w:rsidR="005F3DF2">
        <w:rPr>
          <w:rFonts w:ascii="Times New Roman" w:hAnsi="Times New Roman" w:cs="Times New Roman"/>
          <w:sz w:val="28"/>
          <w:szCs w:val="28"/>
        </w:rPr>
        <w:t>. Сулейманова</w:t>
      </w:r>
    </w:p>
    <w:sectPr w:rsidR="009E410E" w:rsidRPr="00AC4EDF" w:rsidSect="007C51F1">
      <w:pgSz w:w="12240" w:h="15840"/>
      <w:pgMar w:top="851" w:right="758" w:bottom="425" w:left="1134" w:header="720" w:footer="72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B74A90"/>
    <w:multiLevelType w:val="hybridMultilevel"/>
    <w:tmpl w:val="8DDCDA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38A"/>
    <w:rsid w:val="000B3184"/>
    <w:rsid w:val="002B438A"/>
    <w:rsid w:val="003605EF"/>
    <w:rsid w:val="003A5BBC"/>
    <w:rsid w:val="00434729"/>
    <w:rsid w:val="0046167A"/>
    <w:rsid w:val="00514ABD"/>
    <w:rsid w:val="005464CB"/>
    <w:rsid w:val="005F3DF2"/>
    <w:rsid w:val="007C51F1"/>
    <w:rsid w:val="00993008"/>
    <w:rsid w:val="009E410E"/>
    <w:rsid w:val="00A60256"/>
    <w:rsid w:val="00AC4EDF"/>
    <w:rsid w:val="00DB0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FF3B"/>
  <w15:chartTrackingRefBased/>
  <w15:docId w15:val="{812DC3B9-8CF1-4F24-A36A-37D1CCDD6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43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B438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AC4ED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F3D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F3D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2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03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visshee_obrazovani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professionalmznoe_obrazovan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koll/" TargetMode="External"/><Relationship Id="rId5" Type="http://schemas.openxmlformats.org/officeDocument/2006/relationships/hyperlink" Target="http://pandia.ru/text/category/voennoe_delo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Петруша</dc:creator>
  <cp:keywords/>
  <dc:description/>
  <cp:lastModifiedBy>Пользователь</cp:lastModifiedBy>
  <cp:revision>3</cp:revision>
  <cp:lastPrinted>2018-11-16T13:55:00Z</cp:lastPrinted>
  <dcterms:created xsi:type="dcterms:W3CDTF">2022-04-25T10:21:00Z</dcterms:created>
  <dcterms:modified xsi:type="dcterms:W3CDTF">2022-04-25T10:22:00Z</dcterms:modified>
</cp:coreProperties>
</file>